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6F55" w14:textId="77777777" w:rsidR="009276B2" w:rsidRPr="009276B2" w:rsidRDefault="00000000" w:rsidP="009276B2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Marek Kuchciński</w:t>
      </w:r>
    </w:p>
    <w:p w14:paraId="1928EA2C" w14:textId="77777777" w:rsidR="009276B2" w:rsidRPr="009276B2" w:rsidRDefault="00000000" w:rsidP="009276B2">
      <w:pPr>
        <w:spacing w:after="0" w:line="240" w:lineRule="auto"/>
        <w:rPr>
          <w:rFonts w:ascii="Lato" w:hAnsi="Lato"/>
          <w:sz w:val="20"/>
        </w:rPr>
      </w:pPr>
    </w:p>
    <w:p w14:paraId="51AC48BD" w14:textId="77777777" w:rsidR="009276B2" w:rsidRDefault="00000000" w:rsidP="009276B2">
      <w:pPr>
        <w:spacing w:after="0" w:line="240" w:lineRule="auto"/>
        <w:rPr>
          <w:rFonts w:ascii="Lato" w:hAnsi="Lato"/>
          <w:sz w:val="20"/>
        </w:rPr>
      </w:pPr>
    </w:p>
    <w:p w14:paraId="596F61AF" w14:textId="77777777" w:rsidR="009276B2" w:rsidRPr="009276B2" w:rsidRDefault="00000000" w:rsidP="009276B2">
      <w:pPr>
        <w:spacing w:after="0" w:line="240" w:lineRule="auto"/>
        <w:rPr>
          <w:rFonts w:ascii="Lato" w:hAnsi="Lato"/>
          <w:sz w:val="20"/>
        </w:rPr>
      </w:pPr>
    </w:p>
    <w:p w14:paraId="21036D6A" w14:textId="77777777" w:rsidR="0013436D" w:rsidRPr="003C5A81" w:rsidRDefault="00000000" w:rsidP="0013436D">
      <w:pPr>
        <w:spacing w:after="0" w:line="240" w:lineRule="auto"/>
        <w:rPr>
          <w:rFonts w:ascii="Lato" w:hAnsi="Lato"/>
          <w:sz w:val="20"/>
        </w:rPr>
      </w:pPr>
      <w:bookmarkStart w:id="0" w:name="ezdSprawaZnak"/>
      <w:r>
        <w:rPr>
          <w:rFonts w:ascii="Lato" w:hAnsi="Lato"/>
          <w:sz w:val="20"/>
        </w:rPr>
        <w:t>DP.06120.26.2023</w:t>
      </w:r>
      <w:bookmarkEnd w:id="0"/>
    </w:p>
    <w:p w14:paraId="1B893222" w14:textId="77777777" w:rsidR="0013436D" w:rsidRPr="003C5A81" w:rsidRDefault="00000000" w:rsidP="0013436D">
      <w:pPr>
        <w:spacing w:after="0" w:line="240" w:lineRule="auto"/>
        <w:rPr>
          <w:rFonts w:ascii="Lato" w:hAnsi="Lato"/>
          <w:sz w:val="20"/>
        </w:rPr>
      </w:pPr>
      <w:r w:rsidRPr="003C5A81">
        <w:rPr>
          <w:rFonts w:ascii="Lato" w:hAnsi="Lato"/>
          <w:sz w:val="20"/>
        </w:rPr>
        <w:t xml:space="preserve">Warszawa, </w:t>
      </w:r>
      <w:bookmarkStart w:id="1" w:name="ezdDataPodpisu"/>
      <w:r w:rsidRPr="003C5A81">
        <w:rPr>
          <w:rFonts w:ascii="Lato" w:hAnsi="Lato"/>
          <w:sz w:val="20"/>
        </w:rPr>
        <w:t>16 czerwca 2023</w:t>
      </w:r>
      <w:bookmarkEnd w:id="1"/>
      <w:r w:rsidRPr="003C5A81">
        <w:rPr>
          <w:rFonts w:ascii="Lato" w:hAnsi="Lato"/>
          <w:sz w:val="20"/>
        </w:rPr>
        <w:t xml:space="preserve"> r.</w:t>
      </w:r>
    </w:p>
    <w:p w14:paraId="795505C9" w14:textId="77777777" w:rsidR="0013436D" w:rsidRPr="003C5A81" w:rsidRDefault="00000000" w:rsidP="0013436D">
      <w:pPr>
        <w:spacing w:after="0" w:line="240" w:lineRule="auto"/>
        <w:rPr>
          <w:rFonts w:ascii="Lato" w:hAnsi="Lato"/>
          <w:sz w:val="20"/>
        </w:rPr>
      </w:pPr>
    </w:p>
    <w:p w14:paraId="4DCBDC24" w14:textId="77777777" w:rsidR="0013436D" w:rsidRPr="003C5A81" w:rsidRDefault="00000000" w:rsidP="0013436D">
      <w:pPr>
        <w:spacing w:after="0" w:line="240" w:lineRule="auto"/>
        <w:rPr>
          <w:rFonts w:ascii="Lato" w:hAnsi="Lato"/>
          <w:sz w:val="20"/>
        </w:rPr>
      </w:pPr>
    </w:p>
    <w:p w14:paraId="20C92F1E" w14:textId="77777777" w:rsidR="002B3643" w:rsidRPr="002B3643" w:rsidRDefault="00000000" w:rsidP="002B364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B3643">
        <w:rPr>
          <w:rFonts w:ascii="Lato" w:hAnsi="Lato"/>
          <w:b/>
          <w:sz w:val="20"/>
          <w:szCs w:val="20"/>
        </w:rPr>
        <w:t>Pan</w:t>
      </w:r>
    </w:p>
    <w:p w14:paraId="612143CD" w14:textId="77777777" w:rsidR="002B3643" w:rsidRPr="002B3643" w:rsidRDefault="00000000" w:rsidP="002B364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B3643">
        <w:rPr>
          <w:rFonts w:ascii="Lato" w:hAnsi="Lato"/>
          <w:b/>
          <w:sz w:val="20"/>
          <w:szCs w:val="20"/>
        </w:rPr>
        <w:t>Waldemar Buda</w:t>
      </w:r>
    </w:p>
    <w:p w14:paraId="5432E843" w14:textId="77777777" w:rsidR="002B3643" w:rsidRPr="002B3643" w:rsidRDefault="00000000" w:rsidP="002B3643">
      <w:pPr>
        <w:spacing w:after="0" w:line="240" w:lineRule="auto"/>
        <w:rPr>
          <w:rFonts w:ascii="Lato" w:hAnsi="Lato"/>
          <w:sz w:val="20"/>
          <w:szCs w:val="20"/>
        </w:rPr>
      </w:pPr>
      <w:r w:rsidRPr="002B3643">
        <w:rPr>
          <w:rFonts w:ascii="Lato" w:hAnsi="Lato"/>
          <w:b/>
          <w:sz w:val="20"/>
          <w:szCs w:val="20"/>
        </w:rPr>
        <w:t>Minister Rozwoju i Technologii</w:t>
      </w:r>
    </w:p>
    <w:p w14:paraId="4005358C" w14:textId="77777777" w:rsidR="002B3643" w:rsidRDefault="00000000" w:rsidP="002B3643">
      <w:pPr>
        <w:spacing w:after="0" w:line="240" w:lineRule="auto"/>
        <w:rPr>
          <w:rFonts w:ascii="Lato" w:hAnsi="Lato"/>
          <w:sz w:val="20"/>
          <w:szCs w:val="20"/>
        </w:rPr>
      </w:pPr>
    </w:p>
    <w:p w14:paraId="22E40238" w14:textId="77777777" w:rsidR="0071518C" w:rsidRPr="002B3643" w:rsidRDefault="00000000" w:rsidP="002B3643">
      <w:pPr>
        <w:spacing w:after="0" w:line="240" w:lineRule="auto"/>
        <w:rPr>
          <w:rFonts w:ascii="Lato" w:hAnsi="Lato"/>
          <w:sz w:val="20"/>
          <w:szCs w:val="20"/>
        </w:rPr>
      </w:pPr>
    </w:p>
    <w:p w14:paraId="2035E754" w14:textId="77777777" w:rsidR="002B3643" w:rsidRPr="002B3643" w:rsidRDefault="00000000" w:rsidP="002B3643">
      <w:pPr>
        <w:spacing w:before="120" w:after="0" w:line="240" w:lineRule="auto"/>
        <w:rPr>
          <w:rFonts w:ascii="Lato" w:hAnsi="Lato"/>
          <w:i/>
          <w:sz w:val="20"/>
          <w:szCs w:val="20"/>
        </w:rPr>
      </w:pPr>
      <w:r w:rsidRPr="002B3643">
        <w:rPr>
          <w:rFonts w:ascii="Lato" w:hAnsi="Lato"/>
          <w:i/>
          <w:sz w:val="20"/>
          <w:szCs w:val="20"/>
        </w:rPr>
        <w:t>Szanowny Panie Ministrze,</w:t>
      </w:r>
    </w:p>
    <w:p w14:paraId="4EF831D8" w14:textId="77777777" w:rsidR="002B3643" w:rsidRPr="002B3643" w:rsidRDefault="00000000" w:rsidP="002B3643">
      <w:p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 w:rsidRPr="002B3643">
        <w:rPr>
          <w:rFonts w:ascii="Lato" w:hAnsi="Lato"/>
          <w:sz w:val="20"/>
          <w:szCs w:val="20"/>
        </w:rPr>
        <w:t xml:space="preserve">w związku z otrzymanym projektem rozporządzenia Prezesa Rady Ministrów </w:t>
      </w:r>
      <w:r w:rsidRPr="002B3643">
        <w:rPr>
          <w:rFonts w:ascii="Lato" w:hAnsi="Lato"/>
          <w:i/>
          <w:sz w:val="20"/>
          <w:szCs w:val="20"/>
        </w:rPr>
        <w:t>w sprawie nadania statutu Głównemu Urzędowi Geodezji i Kartografii</w:t>
      </w:r>
      <w:r w:rsidRPr="002B3643">
        <w:rPr>
          <w:rFonts w:ascii="Lato" w:hAnsi="Lato"/>
          <w:sz w:val="20"/>
          <w:szCs w:val="20"/>
        </w:rPr>
        <w:t>, pragnę zwróc</w:t>
      </w:r>
      <w:r>
        <w:rPr>
          <w:rFonts w:ascii="Lato" w:hAnsi="Lato"/>
          <w:sz w:val="20"/>
          <w:szCs w:val="20"/>
        </w:rPr>
        <w:t>ić uwagę na następującą kwestię – u</w:t>
      </w:r>
      <w:r w:rsidRPr="002B3643">
        <w:rPr>
          <w:rFonts w:ascii="Lato" w:hAnsi="Lato"/>
          <w:sz w:val="20"/>
          <w:szCs w:val="20"/>
        </w:rPr>
        <w:t>stawa z 17 maja 1989 r. – Prawo geodezyjne i kartograficzne (Dz.</w:t>
      </w:r>
      <w:r>
        <w:rPr>
          <w:rFonts w:ascii="Lato" w:hAnsi="Lato"/>
          <w:sz w:val="20"/>
          <w:szCs w:val="20"/>
        </w:rPr>
        <w:t xml:space="preserve"> U. z </w:t>
      </w:r>
      <w:r>
        <w:rPr>
          <w:rFonts w:ascii="Lato" w:hAnsi="Lato"/>
          <w:sz w:val="20"/>
          <w:szCs w:val="20"/>
        </w:rPr>
        <w:t>2021 r. poz. 1990, z póź</w:t>
      </w:r>
      <w:r w:rsidRPr="002B3643">
        <w:rPr>
          <w:rFonts w:ascii="Lato" w:hAnsi="Lato"/>
          <w:sz w:val="20"/>
          <w:szCs w:val="20"/>
        </w:rPr>
        <w:t>n.</w:t>
      </w:r>
      <w:r>
        <w:rPr>
          <w:rFonts w:ascii="Lato" w:hAnsi="Lato"/>
          <w:sz w:val="20"/>
          <w:szCs w:val="20"/>
        </w:rPr>
        <w:t xml:space="preserve"> zm.) w </w:t>
      </w:r>
      <w:r w:rsidRPr="002B3643">
        <w:rPr>
          <w:rFonts w:ascii="Lato" w:hAnsi="Lato"/>
          <w:sz w:val="20"/>
          <w:szCs w:val="20"/>
        </w:rPr>
        <w:t>art. 6 ust. 4 stanowi, że o</w:t>
      </w:r>
      <w:r w:rsidRPr="002B3643">
        <w:rPr>
          <w:rFonts w:ascii="Lato" w:hAnsi="Lato"/>
          <w:iCs/>
          <w:sz w:val="20"/>
          <w:szCs w:val="20"/>
        </w:rPr>
        <w:t>rganizację Głównego Urzędu Geodezji i</w:t>
      </w:r>
      <w:r>
        <w:rPr>
          <w:rFonts w:ascii="Lato" w:hAnsi="Lato"/>
          <w:iCs/>
          <w:sz w:val="20"/>
          <w:szCs w:val="20"/>
        </w:rPr>
        <w:t xml:space="preserve"> </w:t>
      </w:r>
      <w:r w:rsidRPr="002B3643">
        <w:rPr>
          <w:rFonts w:ascii="Lato" w:hAnsi="Lato"/>
          <w:iCs/>
          <w:sz w:val="20"/>
          <w:szCs w:val="20"/>
        </w:rPr>
        <w:t>Kartografii określa statut nadany przez Prezesa Rady Ministrów, w drodze rozporządzenia</w:t>
      </w:r>
      <w:r w:rsidRPr="002B3643">
        <w:rPr>
          <w:rFonts w:ascii="Lato" w:hAnsi="Lato"/>
          <w:i/>
          <w:iCs/>
          <w:sz w:val="20"/>
          <w:szCs w:val="20"/>
        </w:rPr>
        <w:t xml:space="preserve">. </w:t>
      </w:r>
      <w:r w:rsidRPr="002B3643">
        <w:rPr>
          <w:rFonts w:ascii="Lato" w:hAnsi="Lato"/>
          <w:sz w:val="20"/>
          <w:szCs w:val="20"/>
        </w:rPr>
        <w:t xml:space="preserve">W projekcie statutu stwierdza się, że siedzibą </w:t>
      </w:r>
      <w:r w:rsidRPr="002B3643">
        <w:rPr>
          <w:rFonts w:ascii="Lato" w:hAnsi="Lato"/>
          <w:iCs/>
          <w:sz w:val="20"/>
          <w:szCs w:val="20"/>
        </w:rPr>
        <w:t xml:space="preserve">Głównego Urzędu Geodezji i Kartografii </w:t>
      </w:r>
      <w:r w:rsidRPr="002B3643">
        <w:rPr>
          <w:rFonts w:ascii="Lato" w:hAnsi="Lato"/>
          <w:sz w:val="20"/>
          <w:szCs w:val="20"/>
        </w:rPr>
        <w:t>jest miasto stołeczne Warszawa. Jednocześnie przewiduje się powołanie Biura Regionalnego w Łodzi</w:t>
      </w:r>
      <w:r>
        <w:rPr>
          <w:rFonts w:ascii="Lato" w:hAnsi="Lato"/>
          <w:sz w:val="20"/>
          <w:szCs w:val="20"/>
        </w:rPr>
        <w:t>,</w:t>
      </w:r>
      <w:r w:rsidRPr="002B3643">
        <w:rPr>
          <w:rFonts w:ascii="Lato" w:hAnsi="Lato"/>
          <w:sz w:val="20"/>
          <w:szCs w:val="20"/>
        </w:rPr>
        <w:t xml:space="preserve"> jako komórki organizacyjnej wchodzącej w skład Urzędu. Do kompetencji Biura należeć </w:t>
      </w:r>
      <w:r>
        <w:rPr>
          <w:rFonts w:ascii="Lato" w:hAnsi="Lato"/>
          <w:sz w:val="20"/>
          <w:szCs w:val="20"/>
        </w:rPr>
        <w:t xml:space="preserve">ma </w:t>
      </w:r>
      <w:r w:rsidRPr="002B3643">
        <w:rPr>
          <w:rFonts w:ascii="Lato" w:hAnsi="Lato"/>
          <w:sz w:val="20"/>
          <w:szCs w:val="20"/>
        </w:rPr>
        <w:t>realizacja zadań m.in. w zakresie budowy i rozwoju systemów informatycznych oraz związanych z konfiguracją i udostępnianiem usług w oparciu o Produkty Systemów Informatycznych GUGiK, prowadzenie i rozbudowa Zintegrowanego Systemu Informacji o</w:t>
      </w:r>
      <w:r>
        <w:rPr>
          <w:rFonts w:ascii="Lato" w:hAnsi="Lato"/>
          <w:sz w:val="20"/>
          <w:szCs w:val="20"/>
        </w:rPr>
        <w:t xml:space="preserve"> </w:t>
      </w:r>
      <w:r w:rsidRPr="002B3643">
        <w:rPr>
          <w:rFonts w:ascii="Lato" w:hAnsi="Lato"/>
          <w:sz w:val="20"/>
          <w:szCs w:val="20"/>
        </w:rPr>
        <w:t xml:space="preserve">Nieruchomościach, a także prowadzenie ewidencji zbiorów i usług danych przestrzennych. </w:t>
      </w:r>
      <w:r>
        <w:rPr>
          <w:rFonts w:ascii="Lato" w:hAnsi="Lato"/>
          <w:sz w:val="20"/>
          <w:szCs w:val="20"/>
        </w:rPr>
        <w:t>Należy jednocześnie zaznaczyć, iż w</w:t>
      </w:r>
      <w:r w:rsidRPr="002B3643">
        <w:rPr>
          <w:rFonts w:ascii="Lato" w:hAnsi="Lato"/>
          <w:sz w:val="20"/>
          <w:szCs w:val="20"/>
        </w:rPr>
        <w:t xml:space="preserve"> strukturze Urzędu działają </w:t>
      </w:r>
      <w:r>
        <w:rPr>
          <w:rFonts w:ascii="Lato" w:hAnsi="Lato"/>
          <w:sz w:val="20"/>
          <w:szCs w:val="20"/>
        </w:rPr>
        <w:t xml:space="preserve">już </w:t>
      </w:r>
      <w:r>
        <w:rPr>
          <w:rFonts w:ascii="Lato" w:hAnsi="Lato"/>
          <w:sz w:val="20"/>
          <w:szCs w:val="20"/>
        </w:rPr>
        <w:t xml:space="preserve">takie komórki jak </w:t>
      </w:r>
      <w:r w:rsidRPr="002B3643">
        <w:rPr>
          <w:rFonts w:ascii="Lato" w:hAnsi="Lato"/>
          <w:sz w:val="20"/>
          <w:szCs w:val="20"/>
        </w:rPr>
        <w:t>Departament Informatyz</w:t>
      </w:r>
      <w:r>
        <w:rPr>
          <w:rFonts w:ascii="Lato" w:hAnsi="Lato"/>
          <w:sz w:val="20"/>
          <w:szCs w:val="20"/>
        </w:rPr>
        <w:t>acji oraz Departament Informacji o </w:t>
      </w:r>
      <w:r w:rsidRPr="002B3643">
        <w:rPr>
          <w:rFonts w:ascii="Lato" w:hAnsi="Lato"/>
          <w:sz w:val="20"/>
          <w:szCs w:val="20"/>
        </w:rPr>
        <w:t>Nieruchomościach.</w:t>
      </w:r>
    </w:p>
    <w:p w14:paraId="229D0B61" w14:textId="77777777" w:rsidR="002B3643" w:rsidRPr="002B3643" w:rsidRDefault="00000000" w:rsidP="002B3643">
      <w:p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Należy</w:t>
      </w:r>
      <w:r>
        <w:rPr>
          <w:rFonts w:ascii="Lato" w:hAnsi="Lato"/>
          <w:sz w:val="20"/>
          <w:szCs w:val="20"/>
        </w:rPr>
        <w:t xml:space="preserve"> </w:t>
      </w:r>
      <w:r w:rsidRPr="002B3643">
        <w:rPr>
          <w:rFonts w:ascii="Lato" w:hAnsi="Lato"/>
          <w:sz w:val="20"/>
          <w:szCs w:val="20"/>
        </w:rPr>
        <w:t>wskazać, że brak jest przepisu, który dawałby podstawę do tworzenia struktur regionalnych poza siedzibą Urzędu. Wydaje się, że jeżeli ustawoda</w:t>
      </w:r>
      <w:r>
        <w:rPr>
          <w:rFonts w:ascii="Lato" w:hAnsi="Lato"/>
          <w:sz w:val="20"/>
          <w:szCs w:val="20"/>
        </w:rPr>
        <w:t>wca dopuszczałby tworzenie takich</w:t>
      </w:r>
      <w:r>
        <w:rPr>
          <w:rFonts w:ascii="Lato" w:hAnsi="Lato"/>
          <w:sz w:val="20"/>
          <w:szCs w:val="20"/>
        </w:rPr>
        <w:t xml:space="preserve"> struktur,</w:t>
      </w:r>
      <w:r w:rsidRPr="002B3643">
        <w:rPr>
          <w:rFonts w:ascii="Lato" w:hAnsi="Lato"/>
          <w:sz w:val="20"/>
          <w:szCs w:val="20"/>
        </w:rPr>
        <w:t xml:space="preserve"> to </w:t>
      </w:r>
      <w:r>
        <w:rPr>
          <w:rFonts w:ascii="Lato" w:hAnsi="Lato"/>
          <w:sz w:val="20"/>
          <w:szCs w:val="20"/>
        </w:rPr>
        <w:t>określiłby</w:t>
      </w:r>
      <w:r w:rsidRPr="002B3643">
        <w:rPr>
          <w:rFonts w:ascii="Lato" w:hAnsi="Lato"/>
          <w:sz w:val="20"/>
          <w:szCs w:val="20"/>
        </w:rPr>
        <w:t xml:space="preserve"> to w</w:t>
      </w:r>
      <w:r>
        <w:rPr>
          <w:rFonts w:ascii="Lato" w:hAnsi="Lato"/>
          <w:sz w:val="20"/>
          <w:szCs w:val="20"/>
        </w:rPr>
        <w:t xml:space="preserve">prost w </w:t>
      </w:r>
      <w:r w:rsidRPr="002B3643">
        <w:rPr>
          <w:rFonts w:ascii="Lato" w:hAnsi="Lato"/>
          <w:sz w:val="20"/>
          <w:szCs w:val="20"/>
        </w:rPr>
        <w:t xml:space="preserve"> ustawie. </w:t>
      </w:r>
    </w:p>
    <w:p w14:paraId="7DCA4EE4" w14:textId="77777777" w:rsidR="0071518C" w:rsidRDefault="00000000" w:rsidP="002B3643">
      <w:p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</w:t>
      </w:r>
      <w:r w:rsidRPr="002B3643">
        <w:rPr>
          <w:rFonts w:ascii="Lato" w:hAnsi="Lato"/>
          <w:sz w:val="20"/>
          <w:szCs w:val="20"/>
        </w:rPr>
        <w:t xml:space="preserve"> przypadku jednostek nadzorowany</w:t>
      </w:r>
      <w:r w:rsidRPr="002B3643">
        <w:rPr>
          <w:rFonts w:ascii="Lato" w:hAnsi="Lato"/>
          <w:sz w:val="20"/>
          <w:szCs w:val="20"/>
        </w:rPr>
        <w:t>ch przez Prezesa Rady Ministrów</w:t>
      </w:r>
      <w:r w:rsidRPr="002B3643">
        <w:rPr>
          <w:rFonts w:ascii="Lato" w:hAnsi="Lato"/>
          <w:bCs/>
          <w:sz w:val="20"/>
          <w:szCs w:val="20"/>
        </w:rPr>
        <w:t>, ich komórki organizacyjne są umiejscowione w siedzibie urzędów,</w:t>
      </w:r>
      <w:r w:rsidRPr="002B3643">
        <w:rPr>
          <w:rFonts w:ascii="Lato" w:hAnsi="Lato"/>
          <w:sz w:val="20"/>
          <w:szCs w:val="20"/>
        </w:rPr>
        <w:t xml:space="preserve"> a możliwość tworzenia struktur zamiejscowych (oddziałów/delegatur) przewidziana jest wprost</w:t>
      </w:r>
      <w:r>
        <w:rPr>
          <w:rFonts w:ascii="Lato" w:hAnsi="Lato"/>
          <w:sz w:val="20"/>
          <w:szCs w:val="20"/>
        </w:rPr>
        <w:t xml:space="preserve"> w przepisach właściwych ustaw </w:t>
      </w:r>
      <w:r w:rsidRPr="002B3643">
        <w:rPr>
          <w:rFonts w:ascii="Lato" w:hAnsi="Lato"/>
          <w:sz w:val="20"/>
          <w:szCs w:val="20"/>
        </w:rPr>
        <w:t>np.</w:t>
      </w:r>
      <w:r>
        <w:rPr>
          <w:rFonts w:ascii="Lato" w:hAnsi="Lato"/>
          <w:sz w:val="20"/>
          <w:szCs w:val="20"/>
        </w:rPr>
        <w:t>:</w:t>
      </w:r>
    </w:p>
    <w:p w14:paraId="55418C0B" w14:textId="77777777" w:rsidR="0071518C" w:rsidRDefault="00000000" w:rsidP="002B3643">
      <w:p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</w:t>
      </w:r>
      <w:r w:rsidRPr="002B3643">
        <w:rPr>
          <w:rFonts w:ascii="Lato" w:hAnsi="Lato"/>
          <w:sz w:val="20"/>
          <w:szCs w:val="20"/>
        </w:rPr>
        <w:t xml:space="preserve"> </w:t>
      </w:r>
      <w:r w:rsidRPr="002B3643">
        <w:rPr>
          <w:rFonts w:ascii="Lato" w:hAnsi="Lato"/>
          <w:bCs/>
          <w:sz w:val="20"/>
          <w:szCs w:val="20"/>
        </w:rPr>
        <w:t>art. 12 ust. 3 ustawy o transp</w:t>
      </w:r>
      <w:r w:rsidRPr="002B3643">
        <w:rPr>
          <w:rFonts w:ascii="Lato" w:hAnsi="Lato"/>
          <w:bCs/>
          <w:sz w:val="20"/>
          <w:szCs w:val="20"/>
        </w:rPr>
        <w:t>orcie kolejowym</w:t>
      </w:r>
      <w:r>
        <w:rPr>
          <w:rFonts w:ascii="Lato" w:hAnsi="Lato"/>
          <w:bCs/>
          <w:sz w:val="20"/>
          <w:szCs w:val="20"/>
        </w:rPr>
        <w:t>:</w:t>
      </w:r>
      <w:r>
        <w:rPr>
          <w:rFonts w:ascii="Lato" w:hAnsi="Lato"/>
          <w:sz w:val="20"/>
          <w:szCs w:val="20"/>
        </w:rPr>
        <w:t xml:space="preserve"> </w:t>
      </w:r>
      <w:r w:rsidRPr="002B3643">
        <w:rPr>
          <w:rFonts w:ascii="Lato" w:hAnsi="Lato"/>
          <w:i/>
          <w:iCs/>
          <w:sz w:val="20"/>
          <w:szCs w:val="20"/>
        </w:rPr>
        <w:t>Prezes Rady Ministrów nadaje, w drodze zarządzenia, statut określający organizację Urzędu Transportu Kolejowego oraz siedziby oddziałów terenowych</w:t>
      </w:r>
      <w:r>
        <w:rPr>
          <w:rFonts w:ascii="Lato" w:hAnsi="Lato"/>
          <w:sz w:val="20"/>
          <w:szCs w:val="20"/>
        </w:rPr>
        <w:t>;</w:t>
      </w:r>
    </w:p>
    <w:p w14:paraId="4EA66EB7" w14:textId="77777777" w:rsidR="0071518C" w:rsidRDefault="00000000" w:rsidP="002B3643">
      <w:p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- </w:t>
      </w:r>
      <w:r w:rsidRPr="002B3643">
        <w:rPr>
          <w:rFonts w:ascii="Lato" w:hAnsi="Lato"/>
          <w:bCs/>
          <w:sz w:val="20"/>
          <w:szCs w:val="20"/>
        </w:rPr>
        <w:t>art. 34 ustawy o ochr</w:t>
      </w:r>
      <w:r>
        <w:rPr>
          <w:rFonts w:ascii="Lato" w:hAnsi="Lato"/>
          <w:bCs/>
          <w:sz w:val="20"/>
          <w:szCs w:val="20"/>
        </w:rPr>
        <w:t xml:space="preserve">onie konkurencji i konsumentów: </w:t>
      </w:r>
      <w:r w:rsidRPr="002B3643">
        <w:rPr>
          <w:rFonts w:ascii="Lato" w:hAnsi="Lato"/>
          <w:i/>
          <w:sz w:val="20"/>
          <w:szCs w:val="20"/>
        </w:rPr>
        <w:t xml:space="preserve">Prezes Rady Ministrów, w </w:t>
      </w:r>
      <w:r w:rsidRPr="002B3643">
        <w:rPr>
          <w:rFonts w:ascii="Lato" w:hAnsi="Lato"/>
          <w:i/>
          <w:sz w:val="20"/>
          <w:szCs w:val="20"/>
        </w:rPr>
        <w:t>drodze zarządzenia, nadaje Urzędowi statut określający jego organizację oraz zadania i rozmieszczenie delegatur Urzędu</w:t>
      </w:r>
      <w:r>
        <w:rPr>
          <w:rFonts w:ascii="Lato" w:hAnsi="Lato"/>
          <w:sz w:val="20"/>
          <w:szCs w:val="20"/>
        </w:rPr>
        <w:t>;</w:t>
      </w:r>
    </w:p>
    <w:p w14:paraId="61F251D2" w14:textId="77777777" w:rsidR="0071518C" w:rsidRDefault="00000000" w:rsidP="002B3643">
      <w:p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- </w:t>
      </w:r>
      <w:r w:rsidRPr="002B3643">
        <w:rPr>
          <w:rFonts w:ascii="Lato" w:hAnsi="Lato"/>
          <w:bCs/>
          <w:sz w:val="20"/>
          <w:szCs w:val="20"/>
        </w:rPr>
        <w:t xml:space="preserve">art. 21 ust. 6 ustawy </w:t>
      </w:r>
      <w:r>
        <w:rPr>
          <w:rFonts w:ascii="Lato" w:hAnsi="Lato"/>
          <w:bCs/>
          <w:sz w:val="20"/>
          <w:szCs w:val="20"/>
        </w:rPr>
        <w:t xml:space="preserve">- </w:t>
      </w:r>
      <w:r w:rsidRPr="002B3643">
        <w:rPr>
          <w:rFonts w:ascii="Lato" w:hAnsi="Lato"/>
          <w:bCs/>
          <w:sz w:val="20"/>
          <w:szCs w:val="20"/>
        </w:rPr>
        <w:t>Prawo energetyczne</w:t>
      </w:r>
      <w:r w:rsidRPr="002B3643">
        <w:rPr>
          <w:rFonts w:ascii="Lato" w:hAnsi="Lato"/>
          <w:sz w:val="20"/>
          <w:szCs w:val="20"/>
        </w:rPr>
        <w:t xml:space="preserve">: </w:t>
      </w:r>
      <w:r w:rsidRPr="002B3643">
        <w:rPr>
          <w:rFonts w:ascii="Lato" w:hAnsi="Lato"/>
          <w:i/>
          <w:sz w:val="20"/>
          <w:szCs w:val="20"/>
        </w:rPr>
        <w:t>Prezes Rady Ministrów, w drodze zarządzenia, nadaje statut URE, określający jego organizac</w:t>
      </w:r>
      <w:r w:rsidRPr="002B3643">
        <w:rPr>
          <w:rFonts w:ascii="Lato" w:hAnsi="Lato"/>
          <w:i/>
          <w:sz w:val="20"/>
          <w:szCs w:val="20"/>
        </w:rPr>
        <w:t>ję wewnętrzną oraz strukturę terenową</w:t>
      </w:r>
      <w:r>
        <w:rPr>
          <w:rFonts w:ascii="Lato" w:hAnsi="Lato"/>
          <w:sz w:val="20"/>
          <w:szCs w:val="20"/>
        </w:rPr>
        <w:t>;</w:t>
      </w:r>
    </w:p>
    <w:p w14:paraId="2839E259" w14:textId="77777777" w:rsidR="002B3643" w:rsidRPr="002B3643" w:rsidRDefault="00000000" w:rsidP="002B3643">
      <w:p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 xml:space="preserve">- </w:t>
      </w:r>
      <w:r w:rsidRPr="002B3643">
        <w:rPr>
          <w:rFonts w:ascii="Lato" w:hAnsi="Lato"/>
          <w:bCs/>
          <w:sz w:val="20"/>
          <w:szCs w:val="20"/>
        </w:rPr>
        <w:t>art. 2 ust. 3 ustawy o Polskim Instytucie Ekonomicznym</w:t>
      </w:r>
      <w:r w:rsidRPr="002B3643">
        <w:rPr>
          <w:rFonts w:ascii="Lato" w:hAnsi="Lato"/>
          <w:sz w:val="20"/>
          <w:szCs w:val="20"/>
        </w:rPr>
        <w:t xml:space="preserve">: </w:t>
      </w:r>
      <w:r w:rsidRPr="002B3643">
        <w:rPr>
          <w:rFonts w:ascii="Lato" w:hAnsi="Lato"/>
          <w:i/>
          <w:sz w:val="20"/>
          <w:szCs w:val="20"/>
        </w:rPr>
        <w:t>Prezes Rady Ministrów, w drodze zarządzeni</w:t>
      </w:r>
      <w:r>
        <w:rPr>
          <w:rFonts w:ascii="Lato" w:hAnsi="Lato"/>
          <w:i/>
          <w:sz w:val="20"/>
          <w:szCs w:val="20"/>
        </w:rPr>
        <w:t xml:space="preserve">a, nadaje Instytutowi statut, w </w:t>
      </w:r>
      <w:r w:rsidRPr="002B3643">
        <w:rPr>
          <w:rFonts w:ascii="Lato" w:hAnsi="Lato"/>
          <w:i/>
          <w:sz w:val="20"/>
          <w:szCs w:val="20"/>
        </w:rPr>
        <w:t>którym określa organizację wewnętrzną oraz tryb pracy organów Instytutu, mając na względzie sprawne wykonywanie zadań przez Instytut oraz możliwość tworzenia oddziałów zamiejscowych Instytutu</w:t>
      </w:r>
      <w:r w:rsidRPr="002B3643">
        <w:rPr>
          <w:rFonts w:ascii="Lato" w:hAnsi="Lato"/>
          <w:sz w:val="20"/>
          <w:szCs w:val="20"/>
        </w:rPr>
        <w:t>.</w:t>
      </w:r>
    </w:p>
    <w:p w14:paraId="4FAD29E0" w14:textId="77777777" w:rsidR="002B3643" w:rsidRPr="002B3643" w:rsidRDefault="00000000" w:rsidP="002B3643">
      <w:p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 w:rsidRPr="002B3643">
        <w:rPr>
          <w:rFonts w:ascii="Lato" w:hAnsi="Lato"/>
          <w:sz w:val="20"/>
          <w:szCs w:val="20"/>
        </w:rPr>
        <w:t>W związku z powyższym</w:t>
      </w:r>
      <w:r>
        <w:rPr>
          <w:rFonts w:ascii="Lato" w:hAnsi="Lato"/>
          <w:sz w:val="20"/>
          <w:szCs w:val="20"/>
        </w:rPr>
        <w:t>,</w:t>
      </w:r>
      <w:r w:rsidRPr="002B3643">
        <w:rPr>
          <w:rFonts w:ascii="Lato" w:hAnsi="Lato"/>
          <w:sz w:val="20"/>
          <w:szCs w:val="20"/>
        </w:rPr>
        <w:t xml:space="preserve"> w mojej ocenie</w:t>
      </w:r>
      <w:r>
        <w:rPr>
          <w:rFonts w:ascii="Lato" w:hAnsi="Lato"/>
          <w:sz w:val="20"/>
          <w:szCs w:val="20"/>
        </w:rPr>
        <w:t>,</w:t>
      </w:r>
      <w:r w:rsidRPr="002B3643">
        <w:rPr>
          <w:rFonts w:ascii="Lato" w:hAnsi="Lato"/>
          <w:sz w:val="20"/>
          <w:szCs w:val="20"/>
        </w:rPr>
        <w:t xml:space="preserve"> przy obecnym brzmieniu przepisów ustawy – Prawo geodezyjne i kartograficzne nie ma podstaw do </w:t>
      </w:r>
      <w:r>
        <w:rPr>
          <w:rFonts w:ascii="Lato" w:hAnsi="Lato"/>
          <w:sz w:val="20"/>
          <w:szCs w:val="20"/>
        </w:rPr>
        <w:t>utworzenia Biur</w:t>
      </w:r>
      <w:r>
        <w:rPr>
          <w:rFonts w:ascii="Lato" w:hAnsi="Lato"/>
          <w:sz w:val="20"/>
          <w:szCs w:val="20"/>
        </w:rPr>
        <w:t>a Regionalnego w </w:t>
      </w:r>
      <w:r w:rsidRPr="002B3643">
        <w:rPr>
          <w:rFonts w:ascii="Lato" w:hAnsi="Lato"/>
          <w:sz w:val="20"/>
          <w:szCs w:val="20"/>
        </w:rPr>
        <w:t>Łodzi</w:t>
      </w:r>
      <w:r>
        <w:rPr>
          <w:rFonts w:ascii="Lato" w:hAnsi="Lato"/>
          <w:sz w:val="20"/>
          <w:szCs w:val="20"/>
        </w:rPr>
        <w:t>,</w:t>
      </w:r>
      <w:r w:rsidRPr="002B3643">
        <w:rPr>
          <w:rFonts w:ascii="Lato" w:hAnsi="Lato"/>
          <w:sz w:val="20"/>
          <w:szCs w:val="20"/>
        </w:rPr>
        <w:t xml:space="preserve"> jako komórki organizacyjnej wchodzącej w</w:t>
      </w:r>
      <w:r>
        <w:rPr>
          <w:rFonts w:ascii="Lato" w:hAnsi="Lato"/>
          <w:sz w:val="20"/>
          <w:szCs w:val="20"/>
        </w:rPr>
        <w:t xml:space="preserve"> </w:t>
      </w:r>
      <w:r w:rsidRPr="002B3643">
        <w:rPr>
          <w:rFonts w:ascii="Lato" w:hAnsi="Lato"/>
          <w:sz w:val="20"/>
          <w:szCs w:val="20"/>
        </w:rPr>
        <w:t xml:space="preserve">skład </w:t>
      </w:r>
      <w:r>
        <w:rPr>
          <w:rFonts w:ascii="Lato" w:hAnsi="Lato"/>
          <w:iCs/>
          <w:sz w:val="20"/>
          <w:szCs w:val="20"/>
        </w:rPr>
        <w:t>Głównego Urzędu Geodezji i </w:t>
      </w:r>
      <w:r w:rsidRPr="002B3643">
        <w:rPr>
          <w:rFonts w:ascii="Lato" w:hAnsi="Lato"/>
          <w:iCs/>
          <w:sz w:val="20"/>
          <w:szCs w:val="20"/>
        </w:rPr>
        <w:t>Kartografii</w:t>
      </w:r>
      <w:r w:rsidRPr="002B3643">
        <w:rPr>
          <w:rFonts w:ascii="Lato" w:hAnsi="Lato"/>
          <w:sz w:val="20"/>
          <w:szCs w:val="20"/>
        </w:rPr>
        <w:t>.</w:t>
      </w:r>
    </w:p>
    <w:p w14:paraId="412C6365" w14:textId="77777777" w:rsidR="0013436D" w:rsidRPr="0071518C" w:rsidRDefault="00000000" w:rsidP="0013436D">
      <w:pPr>
        <w:spacing w:after="0" w:line="240" w:lineRule="auto"/>
        <w:jc w:val="both"/>
        <w:rPr>
          <w:rFonts w:ascii="Lato" w:hAnsi="Lato"/>
          <w:i/>
          <w:sz w:val="20"/>
        </w:rPr>
      </w:pPr>
      <w:r w:rsidRPr="0071518C">
        <w:rPr>
          <w:rFonts w:ascii="Lato" w:hAnsi="Lato"/>
          <w:i/>
          <w:sz w:val="20"/>
        </w:rPr>
        <w:t>Z wyrazami szacunku</w:t>
      </w:r>
    </w:p>
    <w:p w14:paraId="5EEDFE8B" w14:textId="77777777" w:rsidR="0013436D" w:rsidRDefault="00000000" w:rsidP="0013436D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Z up.</w:t>
      </w:r>
    </w:p>
    <w:p w14:paraId="6B4B0711" w14:textId="77777777" w:rsidR="004B5BD2" w:rsidRDefault="00000000" w:rsidP="0013436D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Andrzej Klarkowski</w:t>
      </w:r>
    </w:p>
    <w:p w14:paraId="385AF895" w14:textId="77777777" w:rsidR="004B5BD2" w:rsidRDefault="00000000" w:rsidP="0013436D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Zastępca Szefa KPRM</w:t>
      </w:r>
    </w:p>
    <w:p w14:paraId="14FF4B11" w14:textId="77777777" w:rsidR="0071518C" w:rsidRDefault="00000000" w:rsidP="0013436D">
      <w:pPr>
        <w:spacing w:after="0" w:line="240" w:lineRule="auto"/>
        <w:jc w:val="both"/>
        <w:rPr>
          <w:rFonts w:ascii="Lato" w:hAnsi="Lato"/>
          <w:sz w:val="20"/>
        </w:rPr>
      </w:pPr>
    </w:p>
    <w:p w14:paraId="20EF83F9" w14:textId="77777777" w:rsidR="009276B2" w:rsidRPr="009276B2" w:rsidRDefault="00000000" w:rsidP="0071518C">
      <w:pPr>
        <w:spacing w:after="0" w:line="240" w:lineRule="auto"/>
        <w:jc w:val="both"/>
        <w:rPr>
          <w:rFonts w:ascii="Lato" w:hAnsi="Lato"/>
          <w:sz w:val="20"/>
        </w:rPr>
      </w:pPr>
      <w:r w:rsidRPr="00F465F9">
        <w:rPr>
          <w:rFonts w:ascii="Lato" w:hAnsi="Lato"/>
          <w:sz w:val="20"/>
        </w:rPr>
        <w:t>/dokument podpisany elektronicznie/</w:t>
      </w:r>
    </w:p>
    <w:sectPr w:rsidR="009276B2" w:rsidRPr="009276B2" w:rsidSect="0033009A">
      <w:headerReference w:type="default" r:id="rId7"/>
      <w:footerReference w:type="default" r:id="rId8"/>
      <w:headerReference w:type="first" r:id="rId9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7F1C" w14:textId="77777777" w:rsidR="005126F0" w:rsidRDefault="005126F0">
      <w:pPr>
        <w:spacing w:after="0" w:line="240" w:lineRule="auto"/>
      </w:pPr>
      <w:r>
        <w:separator/>
      </w:r>
    </w:p>
  </w:endnote>
  <w:endnote w:type="continuationSeparator" w:id="0">
    <w:p w14:paraId="52AC4100" w14:textId="77777777" w:rsidR="005126F0" w:rsidRDefault="0051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800000A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B437" w14:textId="77777777" w:rsidR="00590C4E" w:rsidRPr="00590C4E" w:rsidRDefault="00000000" w:rsidP="00590C4E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F1F8BA" wp14:editId="28DFE066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>
      <w:rPr>
        <w:sz w:val="16"/>
      </w:rPr>
      <w:t>: +48 22 694 75 50</w:t>
    </w:r>
    <w:r>
      <w:rPr>
        <w:sz w:val="16"/>
      </w:rPr>
      <w:tab/>
      <w:t>adres: Al. Ujazdowskie 1/3</w:t>
    </w:r>
  </w:p>
  <w:p w14:paraId="781B894E" w14:textId="77777777" w:rsidR="00590C4E" w:rsidRPr="00590C4E" w:rsidRDefault="00000000" w:rsidP="00590C4E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>
      <w:rPr>
        <w:sz w:val="16"/>
      </w:rPr>
      <w:t>: sekretariatszefakprm@kprm.gov.pl</w:t>
    </w:r>
    <w:r w:rsidRPr="00590C4E">
      <w:rPr>
        <w:sz w:val="16"/>
      </w:rPr>
      <w:tab/>
    </w:r>
    <w:r>
      <w:rPr>
        <w:sz w:val="16"/>
      </w:rPr>
      <w:t>00-583 Warszawa</w:t>
    </w:r>
  </w:p>
  <w:p w14:paraId="536F61C2" w14:textId="77777777" w:rsidR="00590C4E" w:rsidRPr="00590C4E" w:rsidRDefault="00000000">
    <w:pPr>
      <w:pStyle w:val="Stopka"/>
      <w:rPr>
        <w:sz w:val="16"/>
      </w:rPr>
    </w:pPr>
    <w:r>
      <w:rPr>
        <w:sz w:val="16"/>
      </w:rPr>
      <w:t>adres strony internetowej:</w:t>
    </w:r>
    <w:r w:rsidRPr="00590C4E">
      <w:rPr>
        <w:sz w:val="16"/>
      </w:rPr>
      <w:t xml:space="preserve"> www</w:t>
    </w:r>
    <w:r>
      <w:rPr>
        <w:sz w:val="16"/>
      </w:rPr>
      <w:t>.gov.pl/premier</w:t>
    </w:r>
  </w:p>
  <w:p w14:paraId="73062305" w14:textId="77777777" w:rsidR="00590C4E" w:rsidRDefault="00000000">
    <w:pPr>
      <w:pStyle w:val="Stopka"/>
      <w:rPr>
        <w:sz w:val="14"/>
      </w:rPr>
    </w:pPr>
  </w:p>
  <w:p w14:paraId="4D7A64F6" w14:textId="77777777" w:rsidR="00590C4E" w:rsidRDefault="00000000">
    <w:pPr>
      <w:pStyle w:val="Stopka"/>
      <w:rPr>
        <w:sz w:val="14"/>
      </w:rPr>
    </w:pPr>
  </w:p>
  <w:p w14:paraId="6B800BCE" w14:textId="77777777" w:rsidR="00590C4E" w:rsidRPr="00590C4E" w:rsidRDefault="00000000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C9B0" w14:textId="77777777" w:rsidR="005126F0" w:rsidRDefault="005126F0">
      <w:pPr>
        <w:spacing w:after="0" w:line="240" w:lineRule="auto"/>
      </w:pPr>
      <w:r>
        <w:separator/>
      </w:r>
    </w:p>
  </w:footnote>
  <w:footnote w:type="continuationSeparator" w:id="0">
    <w:p w14:paraId="71A246E7" w14:textId="77777777" w:rsidR="005126F0" w:rsidRDefault="0051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E9D9" w14:textId="77777777" w:rsidR="009276B2" w:rsidRDefault="0000000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C9C4" w14:textId="77777777" w:rsidR="0033009A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B060F4" wp14:editId="1C843773">
          <wp:simplePos x="0" y="0"/>
          <wp:positionH relativeFrom="column">
            <wp:posOffset>-951865</wp:posOffset>
          </wp:positionH>
          <wp:positionV relativeFrom="paragraph">
            <wp:posOffset>-59690</wp:posOffset>
          </wp:positionV>
          <wp:extent cx="4926965" cy="1061085"/>
          <wp:effectExtent l="0" t="0" r="0" b="0"/>
          <wp:wrapThrough wrapText="bothSides">
            <wp:wrapPolygon edited="0">
              <wp:start x="2004" y="2327"/>
              <wp:lineTo x="1086" y="3878"/>
              <wp:lineTo x="501" y="6592"/>
              <wp:lineTo x="835" y="17063"/>
              <wp:lineTo x="2255" y="18226"/>
              <wp:lineTo x="3842" y="19002"/>
              <wp:lineTo x="21046" y="19002"/>
              <wp:lineTo x="21213" y="15899"/>
              <wp:lineTo x="19793" y="15899"/>
              <wp:lineTo x="20712" y="14348"/>
              <wp:lineTo x="21046" y="9695"/>
              <wp:lineTo x="19209" y="8919"/>
              <wp:lineTo x="18958" y="4654"/>
              <wp:lineTo x="2338" y="2327"/>
              <wp:lineTo x="2004" y="2327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2696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AB"/>
    <w:rsid w:val="005126F0"/>
    <w:rsid w:val="00A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C637"/>
  <w15:docId w15:val="{074F3A6E-978B-4E7D-8DF9-A57A4FF3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D49A-C706-4360-8D46-28C3598E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Błaszczyk Monika</cp:lastModifiedBy>
  <cp:revision>2</cp:revision>
  <cp:lastPrinted>2022-09-08T13:34:00Z</cp:lastPrinted>
  <dcterms:created xsi:type="dcterms:W3CDTF">2023-06-19T13:48:00Z</dcterms:created>
  <dcterms:modified xsi:type="dcterms:W3CDTF">2023-06-19T13:48:00Z</dcterms:modified>
</cp:coreProperties>
</file>